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both"/>
        <w:textAlignment w:val="auto"/>
        <w:rPr>
          <w:rFonts w:hint="eastAsia" w:ascii="Times New Roman" w:hAnsi="Times New Roman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2"/>
          <w:kern w:val="2"/>
          <w:sz w:val="30"/>
          <w:szCs w:val="30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Times New Roman" w:hAnsi="Times New Roman" w:eastAsia="方正小标宋简体" w:cs="Times New Roman"/>
          <w:color w:val="000000"/>
          <w:sz w:val="40"/>
          <w:szCs w:val="40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000000"/>
          <w:sz w:val="40"/>
          <w:szCs w:val="40"/>
          <w:lang w:val="en-US" w:eastAsia="zh-CN"/>
        </w:rPr>
        <w:t>第七届货运物流行业年会参会回执表</w:t>
      </w:r>
    </w:p>
    <w:bookmarkEnd w:id="0"/>
    <w:tbl>
      <w:tblPr>
        <w:tblStyle w:val="3"/>
        <w:tblW w:w="9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199"/>
        <w:gridCol w:w="2132"/>
        <w:gridCol w:w="1794"/>
        <w:gridCol w:w="1457"/>
        <w:gridCol w:w="993"/>
        <w:gridCol w:w="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单位名称</w:t>
            </w:r>
          </w:p>
        </w:tc>
        <w:tc>
          <w:tcPr>
            <w:tcW w:w="8572" w:type="dxa"/>
            <w:gridSpan w:val="6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地  址</w:t>
            </w:r>
          </w:p>
        </w:tc>
        <w:tc>
          <w:tcPr>
            <w:tcW w:w="8572" w:type="dxa"/>
            <w:gridSpan w:val="6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参会人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名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职  务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手机号码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邮  箱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入住日期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双床(数量)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单床(数量)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94" w:type="dxa"/>
            <w:noWrap w:val="0"/>
            <w:vAlign w:val="center"/>
          </w:tcPr>
          <w:p>
            <w:pPr>
              <w:ind w:right="-237" w:rightChars="-113" w:firstLine="105" w:firstLineChars="50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41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开票信息</w:t>
            </w:r>
          </w:p>
        </w:tc>
        <w:tc>
          <w:tcPr>
            <w:tcW w:w="333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0" w:firstLineChars="0"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发票指定联系人</w:t>
            </w:r>
          </w:p>
        </w:tc>
        <w:tc>
          <w:tcPr>
            <w:tcW w:w="3447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41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331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联系方式</w:t>
            </w:r>
          </w:p>
        </w:tc>
        <w:tc>
          <w:tcPr>
            <w:tcW w:w="3447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2" w:hRule="atLeast"/>
          <w:jc w:val="center"/>
        </w:trPr>
        <w:tc>
          <w:tcPr>
            <w:tcW w:w="9991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说明：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1、汇款方式：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各位代表尽量提前汇款，报到时现场领取发票；提前汇款的代表请将款汇至以下账号：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收款单位：北京中物路联管理咨询有限公司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开 户 行：工商银行北京礼士路支行（行号：102100000361）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账    号：0200 0036 0920 0218 194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。汇款后与唐香香联系确认。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会议费开具增值税普通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电子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发票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，电子发票将发送至发票指定联系人预留的手机号短信上，请及时查收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2、住宿费自理：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酒店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协议价格：单床/双床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560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元/晚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含单早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。房间预定数量有限，先报先得。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3、请参会代表于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日（周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三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）前回传本回执表。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联系单位：中国物流与采购联合会公路货运分会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联 系 人：唐香香（18613860187）樊容（13910916055）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胡纾娜（18618306525）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电    话：（010）8377-5692/5706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/5703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邮    箱：glhyfh56@163.com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地    址：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北京市丰台区丽泽路2号楼铭丰大厦1207室（100073）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4、请在表格中将开票信息、发票指定联系人标注清楚，以便于会务组人员落实开票事宜。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M2Y5OThkNWZjZDBlNjYzYWYwMzA4ZGZiNzM1MTkifQ=="/>
  </w:docVars>
  <w:rsids>
    <w:rsidRoot w:val="45E1023C"/>
    <w:rsid w:val="45E10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2023-12-15T09:13:00Z</dcterms:created>
  <dc:creator>唐香香</dc:creator>
  <cp:lastModifiedBy>唐香香</cp:lastModifiedBy>
  <dcterms:modified xsi:type="dcterms:W3CDTF">2023-12-15T09:14:05Z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602CFFD6EDBE4D33B2EB51900BD74C71_11</vt:lpwstr>
  </property>
</Properties>
</file>